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162AE52B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</w:t>
      </w:r>
      <w:r w:rsidR="00C827A7">
        <w:rPr>
          <w:b/>
          <w:iCs/>
          <w:noProof/>
          <w:kern w:val="2"/>
          <w:sz w:val="28"/>
          <w14:ligatures w14:val="standardContextual"/>
        </w:rPr>
        <w:t>26</w:t>
      </w:r>
      <w:r w:rsidR="001D71A1">
        <w:rPr>
          <w:b/>
          <w:iCs/>
          <w:noProof/>
          <w:kern w:val="2"/>
          <w:sz w:val="28"/>
          <w14:ligatures w14:val="standardContextual"/>
        </w:rPr>
        <w:t>96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164E9D1C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1184AF3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77777777" w:rsidR="00301421" w:rsidRPr="00F5121F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agreed the </w:t>
      </w:r>
      <w:r>
        <w:rPr>
          <w:rFonts w:eastAsia="Yu Mincho"/>
          <w:bCs/>
          <w:iCs/>
          <w:lang w:val="en-US" w:eastAsia="ja-JP"/>
        </w:rPr>
        <w:t>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52997F19" w14:textId="77777777" w:rsidR="00301421" w:rsidRPr="006A7EF0" w:rsidRDefault="00301421" w:rsidP="00424E27">
            <w:p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 xml:space="preserve">From RAN1 perspective, </w:t>
            </w:r>
            <w:r w:rsidRPr="006A7EF0">
              <w:rPr>
                <w:rFonts w:ascii="Times" w:eastAsia="Times New Roman" w:hAnsi="Times"/>
                <w:szCs w:val="24"/>
                <w:lang w:eastAsia="zh-CN"/>
              </w:rPr>
              <w:t xml:space="preserve">the start time of duration X is at the point where original GNSS validity duration expires </w:t>
            </w:r>
          </w:p>
          <w:p w14:paraId="65ADBD0B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Times New Roman" w:hAnsi="Times"/>
                <w:szCs w:val="24"/>
                <w:lang w:eastAsia="zh-CN"/>
              </w:rPr>
              <w:t>when timeAlignmentTimer is infinity, the end of X is at the point where new timer ULTransmissionExtentionTimer expires and ULTransmissionExtentionTimer is reset with length equal to Y every time when a MAC CE (to be defined by RAN2) is received</w:t>
            </w:r>
          </w:p>
          <w:p w14:paraId="553A3C77" w14:textId="77777777" w:rsidR="00301421" w:rsidRPr="006A7EF0" w:rsidRDefault="00301421" w:rsidP="00301421">
            <w:pPr>
              <w:numPr>
                <w:ilvl w:val="1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  <w:lang w:eastAsia="x-none"/>
              </w:rPr>
              <w:t>Note 1: It is up to RAN2 to decide whether the MAC CE is the legacy TAC or a new TAC or a new MAC CE.</w:t>
            </w:r>
          </w:p>
          <w:p w14:paraId="362E8988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>Note 2: It is up to RAN2 to implement the above behaviour based on new timer, existing timer, or by extending GNSS validity.</w:t>
            </w:r>
          </w:p>
          <w:p w14:paraId="325EFA41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</w:rPr>
              <w:t>Send an LS to RAN2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527464BE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 xml:space="preserve">RAN1 respectfully asks RAN2 to take the above RAN1 </w:t>
      </w:r>
      <w:r w:rsidR="001D71A1">
        <w:rPr>
          <w:szCs w:val="22"/>
          <w:lang w:val="en-GB"/>
        </w:rPr>
        <w:t>agreement</w:t>
      </w:r>
      <w:r w:rsidRPr="00301421">
        <w:rPr>
          <w:szCs w:val="22"/>
          <w:lang w:val="en-GB"/>
        </w:rPr>
        <w:t xml:space="preserve">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D45B" w14:textId="77777777" w:rsidR="00E32AD1" w:rsidRDefault="00E32AD1">
      <w:r>
        <w:separator/>
      </w:r>
    </w:p>
  </w:endnote>
  <w:endnote w:type="continuationSeparator" w:id="0">
    <w:p w14:paraId="2D56A8FC" w14:textId="77777777" w:rsidR="00E32AD1" w:rsidRDefault="00E3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2BE50" w14:textId="77777777" w:rsidR="00E32AD1" w:rsidRDefault="00E32AD1">
      <w:r>
        <w:separator/>
      </w:r>
    </w:p>
  </w:footnote>
  <w:footnote w:type="continuationSeparator" w:id="0">
    <w:p w14:paraId="0B2F6708" w14:textId="77777777" w:rsidR="00E32AD1" w:rsidRDefault="00E32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1A1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AD1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Props1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10</cp:revision>
  <cp:lastPrinted>2016-06-20T11:35:00Z</cp:lastPrinted>
  <dcterms:created xsi:type="dcterms:W3CDTF">2023-11-16T21:57:00Z</dcterms:created>
  <dcterms:modified xsi:type="dcterms:W3CDTF">2023-11-17T19:18:00Z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